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LARIO series, IP54. Housing and diffuser made from PC (fire- and UV-resistant), opal. Operating unit integrated (can be switched). Three-stage adjustment of colour temperature (3000K, 4000K, 5700K) using DIP switch. Version with CASAMBI Bluetooth control available.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54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29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2.950 lm</w:t>
      </w:r>
    </w:p>
    <w:p>
      <w:pPr/>
      <w:r>
        <w:rPr/>
        <w:t xml:space="preserve">Colour temperature: 3000/4000/6000 K</w:t>
      </w:r>
    </w:p>
    <w:p>
      <w:pPr/>
      <w:r>
        <w:rPr/>
        <w:t xml:space="preserve">UGR: 23.9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66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2024-02-25T20:24:41+01:00</dcterms:created>
  <dcterms:modified xsi:type="dcterms:W3CDTF">2024-02-25T20:24:41+01:00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