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NEUHEIT!</w:t>
      </w:r>
      <w:br/>
      <w:br/>
      <w:r>
        <w:rPr/>
        <w:t xml:space="preserve">Das CASA DALI Master Modul ermöglicht die drahtlose Steuerung von DALI-Leuchten und DALI-Treibern. Die großzügig ausgelegte DALI-Busstromversorgung von bis zu 200 mA erlaubt die Anbindung von bis zu 64 DALI-Leuchten oder Netzteilen an ein einzelnes Modul. Dies bietet dem Anwender einen entscheidenden Kostenvorteil. Das Modul verfügt über integrierte Zugentlastung und Klemmenabdeckung für eine optimale Installation.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Schaltausgang: 1.750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143 mm</w:t>
      </w:r>
    </w:p>
    <w:p>
      <w:pPr/>
      <w:r>
        <w:rPr/>
        <w:t xml:space="preserve">Produktmaße B: 47 mm</w:t>
      </w:r>
    </w:p>
    <w:p>
      <w:pPr/>
      <w:r>
        <w:rPr/>
        <w:t xml:space="preserve">Produktmaße H: 29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2024-02-25T23:08:13+01:00</dcterms:created>
  <dcterms:modified xsi:type="dcterms:W3CDTF">2024-02-25T23:08:13+01:00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